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CE" w:rsidRDefault="00CD2FCE" w:rsidP="00CD2FCE">
      <w:pPr>
        <w:spacing w:line="360" w:lineRule="auto"/>
      </w:pPr>
    </w:p>
    <w:p w:rsidR="00CD2FCE" w:rsidRPr="000E0CD6" w:rsidRDefault="00CD2FCE" w:rsidP="00416E26">
      <w:pPr>
        <w:spacing w:line="360" w:lineRule="auto"/>
        <w:contextualSpacing/>
      </w:pPr>
      <w:r>
        <w:rPr>
          <w:noProof/>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-304800</wp:posOffset>
            </wp:positionV>
            <wp:extent cx="1152525" cy="1009650"/>
            <wp:effectExtent l="19050" t="0" r="9525" b="0"/>
            <wp:wrapSquare wrapText="right"/>
            <wp:docPr id="4" name="Image 2" descr="C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ENI logo"/>
                    <pic:cNvPicPr>
                      <a:picLocks noChangeAspect="1" noChangeArrowheads="1"/>
                    </pic:cNvPicPr>
                  </pic:nvPicPr>
                  <pic:blipFill>
                    <a:blip r:embed="rId8" cstate="print"/>
                    <a:srcRect/>
                    <a:stretch>
                      <a:fillRect/>
                    </a:stretch>
                  </pic:blipFill>
                  <pic:spPr bwMode="auto">
                    <a:xfrm>
                      <a:off x="0" y="0"/>
                      <a:ext cx="1152525" cy="1009650"/>
                    </a:xfrm>
                    <a:prstGeom prst="rect">
                      <a:avLst/>
                    </a:prstGeom>
                    <a:noFill/>
                    <a:ln w="9525">
                      <a:noFill/>
                      <a:miter lim="800000"/>
                      <a:headEnd/>
                      <a:tailEnd/>
                    </a:ln>
                  </pic:spPr>
                </pic:pic>
              </a:graphicData>
            </a:graphic>
          </wp:anchor>
        </w:drawing>
      </w:r>
      <w:r>
        <w:tab/>
      </w:r>
      <w:r>
        <w:tab/>
      </w:r>
      <w:r>
        <w:tab/>
      </w:r>
      <w:r>
        <w:tab/>
      </w:r>
      <w:r>
        <w:tab/>
        <w:t xml:space="preserve">                BURKINA FASO</w:t>
      </w:r>
      <w:r>
        <w:rPr>
          <w:rFonts w:ascii="Arial" w:hAnsi="Arial" w:cs="Arial"/>
        </w:rPr>
        <w:tab/>
      </w:r>
      <w:r>
        <w:rPr>
          <w:rFonts w:ascii="Arial" w:hAnsi="Arial" w:cs="Arial"/>
        </w:rPr>
        <w:tab/>
      </w:r>
      <w:r>
        <w:rPr>
          <w:rFonts w:ascii="Arial" w:hAnsi="Arial" w:cs="Arial"/>
        </w:rPr>
        <w:tab/>
      </w:r>
      <w:r w:rsidR="00416E26">
        <w:rPr>
          <w:rFonts w:ascii="Arial" w:hAnsi="Arial" w:cs="Arial"/>
        </w:rPr>
        <w:tab/>
      </w:r>
      <w:r w:rsidR="00416E26">
        <w:rPr>
          <w:rFonts w:ascii="Arial" w:hAnsi="Arial" w:cs="Arial"/>
        </w:rPr>
        <w:tab/>
      </w:r>
      <w:r w:rsidR="00416E26">
        <w:rPr>
          <w:rFonts w:ascii="Arial" w:hAnsi="Arial" w:cs="Arial"/>
        </w:rPr>
        <w:tab/>
      </w:r>
      <w:r w:rsidR="00416E26">
        <w:rPr>
          <w:rFonts w:ascii="Arial" w:hAnsi="Arial" w:cs="Arial"/>
        </w:rPr>
        <w:tab/>
      </w:r>
      <w:r>
        <w:rPr>
          <w:rFonts w:ascii="Arial" w:hAnsi="Arial" w:cs="Arial"/>
          <w:sz w:val="20"/>
          <w:szCs w:val="20"/>
        </w:rPr>
        <w:t>Unité – Progrès – Justice</w:t>
      </w:r>
    </w:p>
    <w:p w:rsidR="00CD2FCE" w:rsidRPr="000E0CD6" w:rsidRDefault="00CD2FCE" w:rsidP="00CD2FCE">
      <w:pPr>
        <w:spacing w:line="360" w:lineRule="auto"/>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sidR="00416E26">
        <w:rPr>
          <w:rFonts w:ascii="Arial" w:hAnsi="Arial" w:cs="Arial"/>
        </w:rPr>
        <w:tab/>
      </w:r>
      <w:r w:rsidR="00416E26">
        <w:rPr>
          <w:rFonts w:ascii="Arial" w:hAnsi="Arial" w:cs="Arial"/>
        </w:rPr>
        <w:tab/>
      </w:r>
      <w:r w:rsidR="00416E26">
        <w:rPr>
          <w:rFonts w:ascii="Arial" w:hAnsi="Arial" w:cs="Arial"/>
        </w:rPr>
        <w:tab/>
      </w:r>
      <w:r>
        <w:rPr>
          <w:rFonts w:ascii="Arial" w:hAnsi="Arial" w:cs="Arial"/>
        </w:rPr>
        <w:t>-=-=-=-=-=-=-</w:t>
      </w:r>
      <w:r>
        <w:rPr>
          <w:rFonts w:ascii="Arial" w:hAnsi="Arial" w:cs="Arial"/>
        </w:rPr>
        <w:br w:type="textWrapping" w:clear="all"/>
        <w:t xml:space="preserve">           *-*-*-*-*-*-*</w:t>
      </w:r>
    </w:p>
    <w:p w:rsidR="00CD2FCE" w:rsidRDefault="00CD2FCE" w:rsidP="00CD2FCE">
      <w:pPr>
        <w:spacing w:line="360" w:lineRule="auto"/>
        <w:rPr>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D2FCE" w:rsidRDefault="00CD2FCE" w:rsidP="00CD2FCE">
      <w:pPr>
        <w:spacing w:line="360" w:lineRule="auto"/>
        <w:rPr>
          <w:sz w:val="20"/>
          <w:szCs w:val="20"/>
        </w:rPr>
      </w:pPr>
    </w:p>
    <w:p w:rsidR="00CD2FCE" w:rsidRDefault="00CD2FCE" w:rsidP="00CD2FCE">
      <w:pPr>
        <w:spacing w:line="360" w:lineRule="auto"/>
        <w:rPr>
          <w:sz w:val="20"/>
          <w:szCs w:val="20"/>
        </w:rPr>
      </w:pPr>
    </w:p>
    <w:p w:rsidR="00CD2FCE" w:rsidRDefault="00CD2FCE" w:rsidP="00CD2FCE">
      <w:pPr>
        <w:spacing w:line="360" w:lineRule="auto"/>
        <w:rPr>
          <w:b/>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Arial" w:hAnsi="Arial" w:cs="Arial"/>
        </w:rPr>
        <w:tab/>
      </w:r>
    </w:p>
    <w:p w:rsidR="00CD2FCE" w:rsidRDefault="00CD2FCE" w:rsidP="00CD2FCE">
      <w:pPr>
        <w:spacing w:after="0" w:line="360" w:lineRule="auto"/>
        <w:rPr>
          <w:rFonts w:ascii="Times New Roman" w:hAnsi="Times New Roman"/>
          <w:sz w:val="28"/>
          <w:szCs w:val="28"/>
        </w:rPr>
      </w:pPr>
    </w:p>
    <w:p w:rsidR="00CD2FCE" w:rsidRDefault="00CD2FCE" w:rsidP="00CD2FCE">
      <w:pPr>
        <w:pBdr>
          <w:top w:val="threeDEngrave" w:sz="24" w:space="0" w:color="auto" w:shadow="1"/>
          <w:left w:val="threeDEngrave" w:sz="24" w:space="4" w:color="auto" w:shadow="1"/>
          <w:bottom w:val="threeDEmboss" w:sz="24" w:space="1" w:color="auto" w:shadow="1"/>
          <w:right w:val="threeDEmboss" w:sz="24" w:space="4" w:color="auto" w:shadow="1"/>
        </w:pBdr>
        <w:shd w:val="clear" w:color="auto" w:fill="CCFFFF"/>
        <w:tabs>
          <w:tab w:val="left" w:pos="2850"/>
        </w:tabs>
        <w:spacing w:line="360" w:lineRule="auto"/>
        <w:jc w:val="center"/>
        <w:rPr>
          <w:rFonts w:ascii="Arial Black" w:hAnsi="Arial Black"/>
          <w:sz w:val="16"/>
          <w:szCs w:val="16"/>
        </w:rPr>
      </w:pPr>
    </w:p>
    <w:p w:rsidR="00CD2FCE" w:rsidRPr="006A07FD" w:rsidRDefault="00CD2FCE" w:rsidP="00CD2FCE">
      <w:pPr>
        <w:pBdr>
          <w:top w:val="threeDEngrave" w:sz="24" w:space="0" w:color="auto" w:shadow="1"/>
          <w:left w:val="threeDEngrave" w:sz="24" w:space="4" w:color="auto" w:shadow="1"/>
          <w:bottom w:val="threeDEmboss" w:sz="24" w:space="1" w:color="auto" w:shadow="1"/>
          <w:right w:val="threeDEmboss" w:sz="24" w:space="4" w:color="auto" w:shadow="1"/>
        </w:pBdr>
        <w:shd w:val="clear" w:color="auto" w:fill="CCFFFF"/>
        <w:tabs>
          <w:tab w:val="left" w:pos="2850"/>
        </w:tabs>
        <w:spacing w:line="360" w:lineRule="auto"/>
        <w:jc w:val="center"/>
        <w:rPr>
          <w:rFonts w:ascii="Britannic Bold" w:hAnsi="Britannic Bold"/>
          <w:sz w:val="40"/>
          <w:szCs w:val="40"/>
        </w:rPr>
      </w:pPr>
      <w:r w:rsidRPr="006A07FD">
        <w:rPr>
          <w:rFonts w:ascii="Britannic Bold" w:hAnsi="Britannic Bold"/>
          <w:sz w:val="40"/>
          <w:szCs w:val="40"/>
        </w:rPr>
        <w:t xml:space="preserve">OUVERTURE DE LA CAMPAGNE ELECTORALE POUR LES ELECTIONS MUNICIPALES </w:t>
      </w:r>
      <w:r>
        <w:rPr>
          <w:rFonts w:ascii="Britannic Bold" w:hAnsi="Britannic Bold"/>
          <w:sz w:val="40"/>
          <w:szCs w:val="40"/>
        </w:rPr>
        <w:t>PARTIELLES DU 23 FEVRIER 2014</w:t>
      </w:r>
    </w:p>
    <w:p w:rsidR="00CD2FCE" w:rsidRPr="006A07FD" w:rsidRDefault="00CD2FCE" w:rsidP="00CD2FCE">
      <w:pPr>
        <w:pBdr>
          <w:top w:val="threeDEngrave" w:sz="24" w:space="0" w:color="auto" w:shadow="1"/>
          <w:left w:val="threeDEngrave" w:sz="24" w:space="4" w:color="auto" w:shadow="1"/>
          <w:bottom w:val="threeDEmboss" w:sz="24" w:space="1" w:color="auto" w:shadow="1"/>
          <w:right w:val="threeDEmboss" w:sz="24" w:space="4" w:color="auto" w:shadow="1"/>
        </w:pBdr>
        <w:shd w:val="clear" w:color="auto" w:fill="CCFFFF"/>
        <w:tabs>
          <w:tab w:val="left" w:pos="2850"/>
        </w:tabs>
        <w:spacing w:line="360" w:lineRule="auto"/>
        <w:jc w:val="center"/>
        <w:rPr>
          <w:rFonts w:ascii="Bodoni MT Black" w:hAnsi="Bodoni MT Black"/>
          <w:b/>
          <w:bCs/>
          <w:sz w:val="32"/>
          <w:szCs w:val="32"/>
        </w:rPr>
      </w:pPr>
      <w:r w:rsidRPr="006A07FD">
        <w:rPr>
          <w:rFonts w:ascii="Bodoni MT Black" w:hAnsi="Bodoni MT Black"/>
          <w:b/>
          <w:bCs/>
          <w:sz w:val="32"/>
          <w:szCs w:val="32"/>
        </w:rPr>
        <w:t>MESSAGE DE Me BARTHELEMY KERE, PRESIDENT DE LA COMMISSION ELECTORALE NATIONALE INDEPENDANTE</w:t>
      </w:r>
    </w:p>
    <w:p w:rsidR="00CD2FCE" w:rsidRPr="00B76D85" w:rsidRDefault="00CD2FCE" w:rsidP="00CD2FCE">
      <w:pPr>
        <w:pBdr>
          <w:top w:val="threeDEngrave" w:sz="24" w:space="0" w:color="auto" w:shadow="1"/>
          <w:left w:val="threeDEngrave" w:sz="24" w:space="4" w:color="auto" w:shadow="1"/>
          <w:bottom w:val="threeDEmboss" w:sz="24" w:space="1" w:color="auto" w:shadow="1"/>
          <w:right w:val="threeDEmboss" w:sz="24" w:space="4" w:color="auto" w:shadow="1"/>
        </w:pBdr>
        <w:shd w:val="clear" w:color="auto" w:fill="CCFFFF"/>
        <w:tabs>
          <w:tab w:val="left" w:pos="2850"/>
        </w:tabs>
        <w:spacing w:line="360" w:lineRule="auto"/>
        <w:jc w:val="center"/>
        <w:rPr>
          <w:rFonts w:ascii="Arial Black" w:hAnsi="Arial Black"/>
          <w:b/>
          <w:bCs/>
          <w:sz w:val="16"/>
          <w:szCs w:val="16"/>
        </w:rPr>
      </w:pPr>
    </w:p>
    <w:p w:rsidR="00CD2FCE" w:rsidRDefault="00CD2FCE" w:rsidP="00CD2FCE">
      <w:pPr>
        <w:spacing w:line="360" w:lineRule="auto"/>
        <w:jc w:val="center"/>
        <w:rPr>
          <w:sz w:val="28"/>
          <w:szCs w:val="28"/>
        </w:rPr>
      </w:pPr>
    </w:p>
    <w:p w:rsidR="00CD2FCE" w:rsidRDefault="00CD2FCE" w:rsidP="00CD2FCE">
      <w:pPr>
        <w:spacing w:line="360" w:lineRule="auto"/>
        <w:jc w:val="center"/>
        <w:rPr>
          <w:sz w:val="28"/>
          <w:szCs w:val="28"/>
        </w:rPr>
      </w:pPr>
    </w:p>
    <w:p w:rsidR="00CD2FCE" w:rsidRDefault="00CD2FCE" w:rsidP="00CD2FCE">
      <w:pPr>
        <w:spacing w:line="360" w:lineRule="auto"/>
        <w:rPr>
          <w:sz w:val="28"/>
          <w:szCs w:val="28"/>
        </w:rPr>
      </w:pPr>
    </w:p>
    <w:p w:rsidR="00CD2FCE" w:rsidRDefault="00DF4FB3" w:rsidP="00CD2FCE">
      <w:pPr>
        <w:spacing w:line="360" w:lineRule="auto"/>
        <w:jc w:val="center"/>
        <w:rPr>
          <w:rFonts w:ascii="Arial Narrow" w:hAnsi="Arial Narrow"/>
          <w:b/>
          <w:i/>
          <w:sz w:val="24"/>
          <w:szCs w:val="24"/>
        </w:rPr>
      </w:pPr>
      <w:r>
        <w:rPr>
          <w:rFonts w:ascii="Arial Narrow" w:hAnsi="Arial Narrow"/>
          <w:b/>
          <w:i/>
          <w:sz w:val="28"/>
          <w:szCs w:val="28"/>
        </w:rPr>
        <w:tab/>
      </w:r>
      <w:r>
        <w:rPr>
          <w:rFonts w:ascii="Arial Narrow" w:hAnsi="Arial Narrow"/>
          <w:b/>
          <w:i/>
          <w:sz w:val="28"/>
          <w:szCs w:val="28"/>
        </w:rPr>
        <w:tab/>
      </w:r>
      <w:r>
        <w:rPr>
          <w:rFonts w:ascii="Arial Narrow" w:hAnsi="Arial Narrow"/>
          <w:b/>
          <w:i/>
          <w:sz w:val="28"/>
          <w:szCs w:val="28"/>
        </w:rPr>
        <w:tab/>
      </w:r>
      <w:r>
        <w:rPr>
          <w:rFonts w:ascii="Arial Narrow" w:hAnsi="Arial Narrow"/>
          <w:b/>
          <w:i/>
          <w:sz w:val="28"/>
          <w:szCs w:val="28"/>
        </w:rPr>
        <w:tab/>
      </w:r>
      <w:r>
        <w:rPr>
          <w:rFonts w:ascii="Arial Narrow" w:hAnsi="Arial Narrow"/>
          <w:b/>
          <w:i/>
          <w:sz w:val="28"/>
          <w:szCs w:val="28"/>
        </w:rPr>
        <w:tab/>
      </w:r>
      <w:r>
        <w:rPr>
          <w:rFonts w:ascii="Arial Narrow" w:hAnsi="Arial Narrow"/>
          <w:b/>
          <w:i/>
          <w:sz w:val="28"/>
          <w:szCs w:val="28"/>
        </w:rPr>
        <w:tab/>
      </w:r>
      <w:r>
        <w:rPr>
          <w:rFonts w:ascii="Arial Narrow" w:hAnsi="Arial Narrow"/>
          <w:b/>
          <w:i/>
          <w:sz w:val="28"/>
          <w:szCs w:val="28"/>
        </w:rPr>
        <w:tab/>
      </w:r>
      <w:r>
        <w:rPr>
          <w:rFonts w:ascii="Arial Narrow" w:hAnsi="Arial Narrow"/>
          <w:b/>
          <w:i/>
          <w:sz w:val="28"/>
          <w:szCs w:val="28"/>
        </w:rPr>
        <w:tab/>
      </w:r>
      <w:r>
        <w:rPr>
          <w:rFonts w:ascii="Arial Narrow" w:hAnsi="Arial Narrow"/>
          <w:b/>
          <w:i/>
          <w:sz w:val="28"/>
          <w:szCs w:val="28"/>
        </w:rPr>
        <w:tab/>
      </w:r>
      <w:r>
        <w:rPr>
          <w:rFonts w:ascii="Arial Narrow" w:hAnsi="Arial Narrow"/>
          <w:b/>
          <w:i/>
          <w:sz w:val="28"/>
          <w:szCs w:val="28"/>
        </w:rPr>
        <w:tab/>
      </w:r>
      <w:r w:rsidR="00CD2FCE">
        <w:rPr>
          <w:rFonts w:ascii="Arial Narrow" w:hAnsi="Arial Narrow"/>
          <w:b/>
          <w:i/>
          <w:sz w:val="28"/>
          <w:szCs w:val="28"/>
        </w:rPr>
        <w:t>06</w:t>
      </w:r>
      <w:r w:rsidR="00CD2FCE">
        <w:rPr>
          <w:rFonts w:ascii="Arial Narrow" w:hAnsi="Arial Narrow"/>
          <w:b/>
          <w:i/>
          <w:sz w:val="24"/>
          <w:szCs w:val="24"/>
        </w:rPr>
        <w:t xml:space="preserve"> FEVRIER</w:t>
      </w:r>
      <w:r w:rsidR="00CD2FCE" w:rsidRPr="00E42680">
        <w:rPr>
          <w:rFonts w:ascii="Arial Narrow" w:hAnsi="Arial Narrow"/>
          <w:b/>
          <w:i/>
          <w:sz w:val="24"/>
          <w:szCs w:val="24"/>
        </w:rPr>
        <w:t xml:space="preserve"> 201</w:t>
      </w:r>
      <w:r w:rsidR="00CD2FCE">
        <w:rPr>
          <w:rFonts w:ascii="Arial Narrow" w:hAnsi="Arial Narrow"/>
          <w:b/>
          <w:i/>
          <w:sz w:val="24"/>
          <w:szCs w:val="24"/>
        </w:rPr>
        <w:t>4</w:t>
      </w:r>
    </w:p>
    <w:p w:rsidR="000824DA" w:rsidRPr="00416E26" w:rsidRDefault="008E0603" w:rsidP="000824DA">
      <w:pPr>
        <w:spacing w:line="360" w:lineRule="auto"/>
        <w:rPr>
          <w:rFonts w:ascii="Times New Roman" w:hAnsi="Times New Roman"/>
          <w:sz w:val="28"/>
          <w:szCs w:val="28"/>
        </w:rPr>
      </w:pPr>
      <w:r>
        <w:rPr>
          <w:rFonts w:ascii="Times New Roman" w:hAnsi="Times New Roman"/>
          <w:b/>
          <w:sz w:val="28"/>
          <w:szCs w:val="28"/>
        </w:rPr>
        <w:lastRenderedPageBreak/>
        <w:t>Populations des</w:t>
      </w:r>
      <w:r w:rsidR="00CD2FCE">
        <w:rPr>
          <w:rFonts w:ascii="Times New Roman" w:hAnsi="Times New Roman"/>
          <w:b/>
          <w:sz w:val="28"/>
          <w:szCs w:val="28"/>
        </w:rPr>
        <w:t xml:space="preserve"> Commune</w:t>
      </w:r>
      <w:r>
        <w:rPr>
          <w:rFonts w:ascii="Times New Roman" w:hAnsi="Times New Roman"/>
          <w:b/>
          <w:sz w:val="28"/>
          <w:szCs w:val="28"/>
        </w:rPr>
        <w:t>s</w:t>
      </w:r>
      <w:r w:rsidR="00CD2FCE">
        <w:rPr>
          <w:rFonts w:ascii="Times New Roman" w:hAnsi="Times New Roman"/>
          <w:b/>
          <w:sz w:val="28"/>
          <w:szCs w:val="28"/>
        </w:rPr>
        <w:t xml:space="preserve"> rurale</w:t>
      </w:r>
      <w:r>
        <w:rPr>
          <w:rFonts w:ascii="Times New Roman" w:hAnsi="Times New Roman"/>
          <w:b/>
          <w:sz w:val="28"/>
          <w:szCs w:val="28"/>
        </w:rPr>
        <w:t>s</w:t>
      </w:r>
      <w:r w:rsidR="00CD2FCE">
        <w:rPr>
          <w:rFonts w:ascii="Times New Roman" w:hAnsi="Times New Roman"/>
          <w:b/>
          <w:sz w:val="28"/>
          <w:szCs w:val="28"/>
        </w:rPr>
        <w:t xml:space="preserve"> de </w:t>
      </w:r>
      <w:r w:rsidR="00CD2FCE" w:rsidRPr="001E315B">
        <w:rPr>
          <w:rFonts w:ascii="Times New Roman" w:hAnsi="Times New Roman"/>
          <w:sz w:val="28"/>
          <w:szCs w:val="28"/>
        </w:rPr>
        <w:t xml:space="preserve">BAGRE, </w:t>
      </w:r>
      <w:r w:rsidR="000824DA">
        <w:rPr>
          <w:rFonts w:ascii="Times New Roman" w:hAnsi="Times New Roman"/>
          <w:b/>
          <w:sz w:val="28"/>
          <w:szCs w:val="28"/>
        </w:rPr>
        <w:t xml:space="preserve">de </w:t>
      </w:r>
      <w:proofErr w:type="spellStart"/>
      <w:r w:rsidR="000824DA" w:rsidRPr="001E315B">
        <w:rPr>
          <w:rFonts w:ascii="Times New Roman" w:hAnsi="Times New Roman"/>
          <w:sz w:val="28"/>
          <w:szCs w:val="28"/>
        </w:rPr>
        <w:t>DANDE</w:t>
      </w:r>
      <w:proofErr w:type="gramStart"/>
      <w:r w:rsidR="000824DA" w:rsidRPr="001E315B">
        <w:rPr>
          <w:rFonts w:ascii="Times New Roman" w:hAnsi="Times New Roman"/>
          <w:sz w:val="28"/>
          <w:szCs w:val="28"/>
        </w:rPr>
        <w:t>,</w:t>
      </w:r>
      <w:r w:rsidR="000824DA">
        <w:rPr>
          <w:rFonts w:ascii="Times New Roman" w:hAnsi="Times New Roman"/>
          <w:b/>
          <w:sz w:val="28"/>
          <w:szCs w:val="28"/>
        </w:rPr>
        <w:t>de</w:t>
      </w:r>
      <w:proofErr w:type="spellEnd"/>
      <w:proofErr w:type="gramEnd"/>
      <w:r w:rsidR="000824DA">
        <w:rPr>
          <w:rFonts w:ascii="Times New Roman" w:hAnsi="Times New Roman"/>
          <w:b/>
          <w:sz w:val="28"/>
          <w:szCs w:val="28"/>
        </w:rPr>
        <w:t xml:space="preserve"> </w:t>
      </w:r>
      <w:proofErr w:type="spellStart"/>
      <w:r w:rsidR="000824DA" w:rsidRPr="001E315B">
        <w:rPr>
          <w:rFonts w:ascii="Times New Roman" w:hAnsi="Times New Roman"/>
          <w:sz w:val="28"/>
          <w:szCs w:val="28"/>
        </w:rPr>
        <w:t>GUIARO,</w:t>
      </w:r>
      <w:r w:rsidR="000824DA">
        <w:rPr>
          <w:rFonts w:ascii="Times New Roman" w:hAnsi="Times New Roman"/>
          <w:b/>
          <w:sz w:val="28"/>
          <w:szCs w:val="28"/>
        </w:rPr>
        <w:t>de</w:t>
      </w:r>
      <w:proofErr w:type="spellEnd"/>
      <w:r w:rsidR="000824DA">
        <w:rPr>
          <w:rFonts w:ascii="Times New Roman" w:hAnsi="Times New Roman"/>
          <w:b/>
          <w:sz w:val="28"/>
          <w:szCs w:val="28"/>
        </w:rPr>
        <w:t xml:space="preserve"> </w:t>
      </w:r>
      <w:r w:rsidR="000824DA" w:rsidRPr="00416E26">
        <w:rPr>
          <w:rFonts w:ascii="Times New Roman" w:hAnsi="Times New Roman"/>
          <w:sz w:val="28"/>
          <w:szCs w:val="28"/>
        </w:rPr>
        <w:t>PENSA,</w:t>
      </w:r>
      <w:r w:rsidR="000824DA" w:rsidRPr="00416E26">
        <w:rPr>
          <w:rFonts w:ascii="Times New Roman" w:hAnsi="Times New Roman"/>
          <w:b/>
          <w:sz w:val="28"/>
          <w:szCs w:val="28"/>
        </w:rPr>
        <w:t xml:space="preserve"> de </w:t>
      </w:r>
      <w:r w:rsidR="000824DA" w:rsidRPr="00416E26">
        <w:rPr>
          <w:rFonts w:ascii="Times New Roman" w:hAnsi="Times New Roman"/>
          <w:sz w:val="28"/>
          <w:szCs w:val="28"/>
        </w:rPr>
        <w:t>SOUBAKANIEDOUGOU et</w:t>
      </w:r>
      <w:r w:rsidR="000824DA" w:rsidRPr="00416E26">
        <w:rPr>
          <w:rFonts w:ascii="Times New Roman" w:hAnsi="Times New Roman"/>
          <w:b/>
          <w:sz w:val="28"/>
          <w:szCs w:val="28"/>
        </w:rPr>
        <w:t xml:space="preserve"> de </w:t>
      </w:r>
      <w:r w:rsidR="000824DA" w:rsidRPr="00416E26">
        <w:rPr>
          <w:rFonts w:ascii="Times New Roman" w:hAnsi="Times New Roman"/>
          <w:sz w:val="28"/>
          <w:szCs w:val="28"/>
        </w:rPr>
        <w:t>YAMBA,</w:t>
      </w:r>
      <w:r w:rsidR="000824DA" w:rsidRPr="00416E26">
        <w:rPr>
          <w:rFonts w:ascii="Times New Roman" w:hAnsi="Times New Roman"/>
          <w:b/>
          <w:sz w:val="28"/>
          <w:szCs w:val="28"/>
        </w:rPr>
        <w:t xml:space="preserve"> Populations de l’ARRONDISSEMENT</w:t>
      </w:r>
      <w:r w:rsidR="000824DA" w:rsidRPr="00416E26">
        <w:rPr>
          <w:rFonts w:ascii="Times New Roman" w:hAnsi="Times New Roman"/>
          <w:sz w:val="28"/>
          <w:szCs w:val="28"/>
        </w:rPr>
        <w:t xml:space="preserve"> numéro 4 de Ouagadougou,</w:t>
      </w:r>
    </w:p>
    <w:p w:rsidR="006F18B0" w:rsidRDefault="006F18B0" w:rsidP="006F18B0">
      <w:pPr>
        <w:spacing w:line="360" w:lineRule="auto"/>
        <w:rPr>
          <w:rFonts w:ascii="Times New Roman" w:hAnsi="Times New Roman"/>
          <w:sz w:val="28"/>
          <w:szCs w:val="28"/>
        </w:rPr>
      </w:pPr>
      <w:r w:rsidRPr="00416E26">
        <w:rPr>
          <w:rFonts w:ascii="Times New Roman" w:hAnsi="Times New Roman"/>
          <w:sz w:val="28"/>
          <w:szCs w:val="28"/>
        </w:rPr>
        <w:t xml:space="preserve">Le 23 février prochain se tiendront des élections  municipales partielles dans </w:t>
      </w:r>
      <w:proofErr w:type="gramStart"/>
      <w:r w:rsidRPr="00416E26">
        <w:rPr>
          <w:rFonts w:ascii="Times New Roman" w:hAnsi="Times New Roman"/>
          <w:sz w:val="28"/>
          <w:szCs w:val="28"/>
        </w:rPr>
        <w:t>chacune</w:t>
      </w:r>
      <w:proofErr w:type="gramEnd"/>
      <w:r w:rsidRPr="00416E26">
        <w:rPr>
          <w:rFonts w:ascii="Times New Roman" w:hAnsi="Times New Roman"/>
          <w:sz w:val="28"/>
          <w:szCs w:val="28"/>
        </w:rPr>
        <w:t xml:space="preserve"> de vos circonscriptions électorales, suite de la dissolution des  conseils municipaux de vos communes respectives, par décision du Conseil des ministres en sa session  du mercredi 27 novembre 2013. Certes, c’est pour sacrifier à une tradition, mais croyez moi, </w:t>
      </w:r>
      <w:r w:rsidRPr="00416E26">
        <w:rPr>
          <w:rFonts w:ascii="Times New Roman" w:hAnsi="Times New Roman"/>
          <w:b/>
          <w:sz w:val="28"/>
          <w:szCs w:val="28"/>
        </w:rPr>
        <w:t xml:space="preserve">Concitoyennes et concitoyens, Acteurs du </w:t>
      </w:r>
      <w:r w:rsidRPr="00416E26">
        <w:rPr>
          <w:rFonts w:ascii="Times New Roman" w:hAnsi="Times New Roman"/>
          <w:sz w:val="28"/>
          <w:szCs w:val="28"/>
        </w:rPr>
        <w:t>processus électoral au Burkina Faso,  l’opportunité de l’ouverture de la campagne électorale qui s’ouvre demain, m’apparaît comme une circonstance heureuse, pour m’adresser à vous</w:t>
      </w:r>
      <w:r w:rsidR="00416E26" w:rsidRPr="00416E26">
        <w:rPr>
          <w:rFonts w:ascii="Times New Roman" w:hAnsi="Times New Roman"/>
          <w:sz w:val="28"/>
          <w:szCs w:val="28"/>
        </w:rPr>
        <w:t>,</w:t>
      </w:r>
      <w:r>
        <w:rPr>
          <w:rFonts w:ascii="Times New Roman" w:hAnsi="Times New Roman"/>
          <w:sz w:val="28"/>
          <w:szCs w:val="28"/>
        </w:rPr>
        <w:t xml:space="preserve"> notamment à ceux qui vont bientôt aller à la rencontre des populations pour solliciter leurs suffrages.</w:t>
      </w:r>
    </w:p>
    <w:p w:rsidR="00CD2FCE" w:rsidRDefault="00CD2FCE" w:rsidP="00CD2FCE">
      <w:pPr>
        <w:spacing w:line="360" w:lineRule="auto"/>
        <w:rPr>
          <w:rFonts w:ascii="Times New Roman" w:hAnsi="Times New Roman"/>
          <w:sz w:val="28"/>
          <w:szCs w:val="28"/>
        </w:rPr>
      </w:pPr>
      <w:r>
        <w:rPr>
          <w:rFonts w:ascii="Times New Roman" w:hAnsi="Times New Roman"/>
          <w:sz w:val="28"/>
          <w:szCs w:val="28"/>
        </w:rPr>
        <w:t xml:space="preserve">En effet, c’est à partir de ce vendredi 07 février 2014 à zéro heure jusqu’au vendredi 21 février 2014  à vingt-quatre heures, que se déroulera la campagne électorale pour les élections municipales partielles, dans les circonscriptions  électorales concernées. Cette période constitue un des temps forts du processus électoral en cours, en ce sens que c’est le moment, pour les compétiteurs, de se livrer à des joutes électorales et à toutes autres opérations </w:t>
      </w:r>
      <w:r w:rsidRPr="008E6853">
        <w:rPr>
          <w:rFonts w:ascii="Times New Roman" w:hAnsi="Times New Roman"/>
          <w:sz w:val="28"/>
          <w:szCs w:val="28"/>
        </w:rPr>
        <w:t>de</w:t>
      </w:r>
      <w:r>
        <w:rPr>
          <w:rFonts w:ascii="Times New Roman" w:hAnsi="Times New Roman"/>
          <w:sz w:val="28"/>
          <w:szCs w:val="28"/>
        </w:rPr>
        <w:t xml:space="preserve"> conquête de la faveur des électeurs.</w:t>
      </w:r>
    </w:p>
    <w:p w:rsidR="00CD2FCE" w:rsidRPr="004A61AB" w:rsidRDefault="00CD2FCE" w:rsidP="00CD2FCE">
      <w:pPr>
        <w:spacing w:line="360" w:lineRule="auto"/>
        <w:rPr>
          <w:rFonts w:ascii="Times New Roman" w:hAnsi="Times New Roman"/>
          <w:sz w:val="28"/>
          <w:szCs w:val="28"/>
        </w:rPr>
      </w:pPr>
      <w:r w:rsidRPr="004A61AB">
        <w:rPr>
          <w:rFonts w:ascii="Times New Roman" w:hAnsi="Times New Roman"/>
          <w:sz w:val="28"/>
          <w:szCs w:val="28"/>
        </w:rPr>
        <w:t>La Loi consacre ce moment de débats d’idées aux candidats</w:t>
      </w:r>
      <w:r>
        <w:rPr>
          <w:rFonts w:ascii="Times New Roman" w:hAnsi="Times New Roman"/>
          <w:sz w:val="28"/>
          <w:szCs w:val="28"/>
        </w:rPr>
        <w:t>,</w:t>
      </w:r>
      <w:r w:rsidRPr="004A61AB">
        <w:rPr>
          <w:rFonts w:ascii="Times New Roman" w:hAnsi="Times New Roman"/>
          <w:sz w:val="28"/>
          <w:szCs w:val="28"/>
        </w:rPr>
        <w:t xml:space="preserve"> pour communiquer et  convaincre, par la force des arguments, sur leur vision et les programmes politiques qu’ils proposent pour le bien-être économique et social de nos braves populations. </w:t>
      </w:r>
    </w:p>
    <w:p w:rsidR="00CD2FCE" w:rsidRPr="004A61AB" w:rsidRDefault="00CD2FCE" w:rsidP="00CD2FCE">
      <w:pPr>
        <w:spacing w:line="360" w:lineRule="auto"/>
        <w:rPr>
          <w:rFonts w:ascii="Times New Roman" w:hAnsi="Times New Roman"/>
          <w:sz w:val="28"/>
          <w:szCs w:val="28"/>
        </w:rPr>
      </w:pPr>
      <w:r w:rsidRPr="004A61AB">
        <w:rPr>
          <w:rFonts w:ascii="Times New Roman" w:hAnsi="Times New Roman"/>
          <w:sz w:val="28"/>
          <w:szCs w:val="28"/>
        </w:rPr>
        <w:t>Cette campagne s’inscrit dans l’aménagement global des instruments juridiques</w:t>
      </w:r>
      <w:r w:rsidR="00E60A7C">
        <w:rPr>
          <w:rFonts w:ascii="Times New Roman" w:hAnsi="Times New Roman"/>
          <w:sz w:val="28"/>
          <w:szCs w:val="28"/>
        </w:rPr>
        <w:t xml:space="preserve"> </w:t>
      </w:r>
      <w:r w:rsidRPr="004A61AB">
        <w:rPr>
          <w:rFonts w:ascii="Times New Roman" w:hAnsi="Times New Roman"/>
          <w:sz w:val="28"/>
          <w:szCs w:val="28"/>
        </w:rPr>
        <w:t>au profit des électeurs</w:t>
      </w:r>
      <w:r w:rsidR="00E60A7C">
        <w:rPr>
          <w:rFonts w:ascii="Times New Roman" w:hAnsi="Times New Roman"/>
          <w:sz w:val="28"/>
          <w:szCs w:val="28"/>
        </w:rPr>
        <w:t xml:space="preserve"> </w:t>
      </w:r>
      <w:r w:rsidRPr="004A61AB">
        <w:rPr>
          <w:rFonts w:ascii="Times New Roman" w:hAnsi="Times New Roman"/>
          <w:iCs/>
          <w:sz w:val="28"/>
          <w:szCs w:val="28"/>
        </w:rPr>
        <w:t xml:space="preserve">qui ont un droit inaliénable de participer, à travers un processus politique libre, crédible et </w:t>
      </w:r>
      <w:r w:rsidRPr="004A61AB">
        <w:rPr>
          <w:rFonts w:ascii="Times New Roman" w:hAnsi="Times New Roman"/>
          <w:sz w:val="28"/>
          <w:szCs w:val="28"/>
        </w:rPr>
        <w:t xml:space="preserve">respectant la diversité et le pluralisme </w:t>
      </w:r>
      <w:r w:rsidRPr="004A61AB">
        <w:rPr>
          <w:rFonts w:ascii="Times New Roman" w:hAnsi="Times New Roman"/>
          <w:iCs/>
          <w:sz w:val="28"/>
          <w:szCs w:val="28"/>
        </w:rPr>
        <w:t xml:space="preserve">démocratique, </w:t>
      </w:r>
      <w:r w:rsidRPr="007347B3">
        <w:rPr>
          <w:rFonts w:ascii="Times New Roman" w:hAnsi="Times New Roman"/>
          <w:iCs/>
          <w:sz w:val="28"/>
          <w:szCs w:val="28"/>
        </w:rPr>
        <w:t>au choix</w:t>
      </w:r>
      <w:r w:rsidRPr="004A61AB">
        <w:rPr>
          <w:rFonts w:ascii="Times New Roman" w:hAnsi="Times New Roman"/>
          <w:iCs/>
          <w:sz w:val="28"/>
          <w:szCs w:val="28"/>
        </w:rPr>
        <w:t xml:space="preserve"> éclairé de leurs représentants.</w:t>
      </w:r>
    </w:p>
    <w:p w:rsidR="00CD2FCE" w:rsidRDefault="00CD2FCE" w:rsidP="00CD2FCE">
      <w:pPr>
        <w:spacing w:line="360" w:lineRule="auto"/>
        <w:rPr>
          <w:rFonts w:ascii="Times New Roman" w:hAnsi="Times New Roman"/>
          <w:sz w:val="28"/>
          <w:szCs w:val="28"/>
        </w:rPr>
      </w:pPr>
      <w:r>
        <w:rPr>
          <w:rFonts w:ascii="Times New Roman" w:hAnsi="Times New Roman"/>
          <w:sz w:val="28"/>
          <w:szCs w:val="28"/>
        </w:rPr>
        <w:lastRenderedPageBreak/>
        <w:t>La CENI, chargée de la mise en œuvre du Code électoral, premier de ces instruments juridiques, joue sa partition pour réussir l’organisation de ces élections municipales partielles avec l’engagement et l’entière disponibilité qu’on lui connaît. Elle s’appuie à cet effet sur la synergie  avec ses démembrements et avec les autres acteurs du processus.</w:t>
      </w:r>
    </w:p>
    <w:p w:rsidR="00CD2FCE" w:rsidRPr="00350418" w:rsidRDefault="00CD2FCE" w:rsidP="00CD2FCE">
      <w:pPr>
        <w:pStyle w:val="Paragraphedeliste"/>
        <w:numPr>
          <w:ilvl w:val="0"/>
          <w:numId w:val="1"/>
        </w:numPr>
        <w:rPr>
          <w:rFonts w:ascii="Times New Roman" w:hAnsi="Times New Roman"/>
          <w:sz w:val="28"/>
          <w:szCs w:val="28"/>
        </w:rPr>
      </w:pPr>
      <w:r w:rsidRPr="00350418">
        <w:rPr>
          <w:rFonts w:ascii="Times New Roman" w:hAnsi="Times New Roman"/>
          <w:sz w:val="28"/>
          <w:szCs w:val="28"/>
        </w:rPr>
        <w:t xml:space="preserve">Quatorze (14) partis et formations politiques ont engagé </w:t>
      </w:r>
    </w:p>
    <w:p w:rsidR="00CD2FCE" w:rsidRPr="00350418" w:rsidRDefault="00CD2FCE" w:rsidP="00CD2FCE">
      <w:pPr>
        <w:pStyle w:val="Paragraphedeliste"/>
        <w:numPr>
          <w:ilvl w:val="0"/>
          <w:numId w:val="1"/>
        </w:numPr>
        <w:rPr>
          <w:rFonts w:ascii="Times New Roman" w:hAnsi="Times New Roman"/>
          <w:sz w:val="28"/>
          <w:szCs w:val="28"/>
        </w:rPr>
      </w:pPr>
      <w:r w:rsidRPr="00350418">
        <w:rPr>
          <w:rFonts w:ascii="Times New Roman" w:hAnsi="Times New Roman"/>
          <w:sz w:val="28"/>
          <w:szCs w:val="28"/>
        </w:rPr>
        <w:t xml:space="preserve">879 candidats </w:t>
      </w:r>
    </w:p>
    <w:p w:rsidR="00CD2FCE" w:rsidRPr="00350418" w:rsidRDefault="00CD2FCE" w:rsidP="00CD2FCE">
      <w:pPr>
        <w:pStyle w:val="Paragraphedeliste"/>
        <w:numPr>
          <w:ilvl w:val="0"/>
          <w:numId w:val="1"/>
        </w:numPr>
        <w:rPr>
          <w:rFonts w:ascii="Times New Roman" w:hAnsi="Times New Roman"/>
          <w:sz w:val="28"/>
          <w:szCs w:val="28"/>
        </w:rPr>
      </w:pPr>
      <w:r>
        <w:rPr>
          <w:rFonts w:ascii="Times New Roman" w:hAnsi="Times New Roman"/>
          <w:sz w:val="28"/>
          <w:szCs w:val="28"/>
        </w:rPr>
        <w:t>qui iront à la conquête de</w:t>
      </w:r>
      <w:r w:rsidRPr="00350418">
        <w:rPr>
          <w:rFonts w:ascii="Times New Roman" w:hAnsi="Times New Roman"/>
          <w:sz w:val="28"/>
          <w:szCs w:val="28"/>
        </w:rPr>
        <w:t xml:space="preserve"> 115 60</w:t>
      </w:r>
      <w:r>
        <w:rPr>
          <w:rFonts w:ascii="Times New Roman" w:hAnsi="Times New Roman"/>
          <w:sz w:val="28"/>
          <w:szCs w:val="28"/>
        </w:rPr>
        <w:t>5</w:t>
      </w:r>
      <w:r w:rsidRPr="00350418">
        <w:rPr>
          <w:rFonts w:ascii="Times New Roman" w:hAnsi="Times New Roman"/>
          <w:sz w:val="28"/>
          <w:szCs w:val="28"/>
        </w:rPr>
        <w:t xml:space="preserve"> électeurs inscrits, </w:t>
      </w:r>
    </w:p>
    <w:p w:rsidR="00CD2FCE" w:rsidRDefault="00E60A7C" w:rsidP="00CD2FCE">
      <w:pPr>
        <w:pStyle w:val="Paragraphedeliste"/>
        <w:numPr>
          <w:ilvl w:val="0"/>
          <w:numId w:val="2"/>
        </w:numPr>
        <w:rPr>
          <w:rFonts w:ascii="Times New Roman" w:hAnsi="Times New Roman"/>
          <w:sz w:val="28"/>
          <w:szCs w:val="28"/>
        </w:rPr>
      </w:pPr>
      <w:r>
        <w:rPr>
          <w:rFonts w:ascii="Times New Roman" w:hAnsi="Times New Roman"/>
          <w:sz w:val="28"/>
          <w:szCs w:val="28"/>
        </w:rPr>
        <w:t>répartis dans  Trois cent vingt-</w:t>
      </w:r>
      <w:r w:rsidR="00CD2FCE">
        <w:rPr>
          <w:rFonts w:ascii="Times New Roman" w:hAnsi="Times New Roman"/>
          <w:sz w:val="28"/>
          <w:szCs w:val="28"/>
        </w:rPr>
        <w:t>huit</w:t>
      </w:r>
      <w:r w:rsidR="00CD2FCE" w:rsidRPr="00350418">
        <w:rPr>
          <w:rFonts w:ascii="Times New Roman" w:hAnsi="Times New Roman"/>
          <w:sz w:val="28"/>
          <w:szCs w:val="28"/>
        </w:rPr>
        <w:t xml:space="preserve"> (328) bureaux de vote </w:t>
      </w:r>
    </w:p>
    <w:p w:rsidR="00CD2FCE" w:rsidRPr="00350418" w:rsidRDefault="00CD2FCE" w:rsidP="00CD2FCE">
      <w:pPr>
        <w:pStyle w:val="Paragraphedeliste"/>
        <w:numPr>
          <w:ilvl w:val="0"/>
          <w:numId w:val="2"/>
        </w:numPr>
        <w:rPr>
          <w:rFonts w:ascii="Times New Roman" w:hAnsi="Times New Roman"/>
          <w:sz w:val="28"/>
          <w:szCs w:val="28"/>
        </w:rPr>
      </w:pPr>
      <w:r w:rsidRPr="00350418">
        <w:rPr>
          <w:rFonts w:ascii="Times New Roman" w:hAnsi="Times New Roman"/>
          <w:sz w:val="28"/>
          <w:szCs w:val="28"/>
        </w:rPr>
        <w:t>en vue de pourvoir aux 207 postes de conseillers municipaux</w:t>
      </w:r>
      <w:r>
        <w:rPr>
          <w:rFonts w:ascii="Times New Roman" w:hAnsi="Times New Roman"/>
          <w:sz w:val="28"/>
          <w:szCs w:val="28"/>
        </w:rPr>
        <w:t>.</w:t>
      </w:r>
    </w:p>
    <w:p w:rsidR="00B1708A" w:rsidRDefault="00B1708A" w:rsidP="00CD2FCE">
      <w:pPr>
        <w:rPr>
          <w:rFonts w:ascii="Times New Roman" w:hAnsi="Times New Roman"/>
          <w:sz w:val="28"/>
          <w:szCs w:val="28"/>
        </w:rPr>
      </w:pPr>
    </w:p>
    <w:p w:rsidR="00B1708A" w:rsidRDefault="00B1708A" w:rsidP="00B1708A">
      <w:pPr>
        <w:rPr>
          <w:rFonts w:ascii="Times New Roman" w:hAnsi="Times New Roman"/>
          <w:sz w:val="28"/>
          <w:szCs w:val="28"/>
        </w:rPr>
      </w:pPr>
      <w:r>
        <w:rPr>
          <w:rFonts w:ascii="Times New Roman" w:hAnsi="Times New Roman"/>
          <w:sz w:val="28"/>
          <w:szCs w:val="28"/>
        </w:rPr>
        <w:t xml:space="preserve">Les listes des candidatures et </w:t>
      </w:r>
      <w:r w:rsidRPr="008C2D7C">
        <w:rPr>
          <w:rFonts w:ascii="Times New Roman" w:hAnsi="Times New Roman"/>
          <w:sz w:val="28"/>
          <w:szCs w:val="28"/>
        </w:rPr>
        <w:t>les listes électorales</w:t>
      </w:r>
      <w:r>
        <w:rPr>
          <w:rFonts w:ascii="Times New Roman" w:hAnsi="Times New Roman"/>
          <w:sz w:val="28"/>
          <w:szCs w:val="28"/>
        </w:rPr>
        <w:t xml:space="preserve"> sont déjà publiées, l</w:t>
      </w:r>
      <w:r w:rsidRPr="008C2D7C">
        <w:rPr>
          <w:rFonts w:ascii="Times New Roman" w:hAnsi="Times New Roman"/>
          <w:sz w:val="28"/>
          <w:szCs w:val="28"/>
        </w:rPr>
        <w:t>e</w:t>
      </w:r>
      <w:r>
        <w:rPr>
          <w:rFonts w:ascii="Times New Roman" w:hAnsi="Times New Roman"/>
          <w:sz w:val="28"/>
          <w:szCs w:val="28"/>
        </w:rPr>
        <w:t xml:space="preserve">s 1.312 membres des bureaux de vote ont été identifiés selon un profil qui les rend aptes à assurer la mission qui les attend. La CENI s’attèle actuellement, avec ses démembrements, </w:t>
      </w:r>
      <w:r w:rsidRPr="007347B3">
        <w:rPr>
          <w:rFonts w:ascii="Times New Roman" w:hAnsi="Times New Roman"/>
          <w:sz w:val="28"/>
          <w:szCs w:val="28"/>
        </w:rPr>
        <w:t xml:space="preserve">à la préparation de leur formation qui se déroulera entre le 17 et le 21 Février </w:t>
      </w:r>
      <w:r>
        <w:rPr>
          <w:rFonts w:ascii="Times New Roman" w:hAnsi="Times New Roman"/>
          <w:sz w:val="28"/>
          <w:szCs w:val="28"/>
        </w:rPr>
        <w:t>ainsi qu’au</w:t>
      </w:r>
      <w:r w:rsidRPr="008C2D7C">
        <w:rPr>
          <w:rFonts w:ascii="Times New Roman" w:hAnsi="Times New Roman"/>
          <w:sz w:val="28"/>
          <w:szCs w:val="28"/>
        </w:rPr>
        <w:t xml:space="preserve"> déploiement du matér</w:t>
      </w:r>
      <w:r>
        <w:rPr>
          <w:rFonts w:ascii="Times New Roman" w:hAnsi="Times New Roman"/>
          <w:sz w:val="28"/>
          <w:szCs w:val="28"/>
        </w:rPr>
        <w:t>iel électoral sur le territoire géographique considéré.</w:t>
      </w:r>
    </w:p>
    <w:p w:rsidR="00CD2FCE" w:rsidRDefault="00CD2FCE" w:rsidP="00CD2FCE">
      <w:pPr>
        <w:rPr>
          <w:rFonts w:ascii="Times New Roman" w:hAnsi="Times New Roman"/>
          <w:b/>
          <w:sz w:val="28"/>
          <w:szCs w:val="28"/>
        </w:rPr>
      </w:pPr>
    </w:p>
    <w:p w:rsidR="00CD2FCE" w:rsidRPr="00A842FE" w:rsidRDefault="00CD2FCE" w:rsidP="00CD2FCE">
      <w:pPr>
        <w:rPr>
          <w:rFonts w:ascii="Times New Roman" w:hAnsi="Times New Roman"/>
          <w:b/>
          <w:sz w:val="28"/>
          <w:szCs w:val="28"/>
        </w:rPr>
      </w:pPr>
      <w:r>
        <w:rPr>
          <w:rFonts w:ascii="Times New Roman" w:hAnsi="Times New Roman"/>
          <w:b/>
          <w:sz w:val="28"/>
          <w:szCs w:val="28"/>
        </w:rPr>
        <w:t>Mes c</w:t>
      </w:r>
      <w:r w:rsidRPr="00A842FE">
        <w:rPr>
          <w:rFonts w:ascii="Times New Roman" w:hAnsi="Times New Roman"/>
          <w:b/>
          <w:sz w:val="28"/>
          <w:szCs w:val="28"/>
        </w:rPr>
        <w:t>hers compatriotes,</w:t>
      </w:r>
    </w:p>
    <w:p w:rsidR="003F14D2" w:rsidRPr="007347B3" w:rsidRDefault="00B1708A" w:rsidP="00CD2FCE">
      <w:pPr>
        <w:rPr>
          <w:rFonts w:ascii="Times New Roman" w:hAnsi="Times New Roman"/>
          <w:sz w:val="28"/>
          <w:szCs w:val="28"/>
        </w:rPr>
      </w:pPr>
      <w:r w:rsidRPr="003C7800">
        <w:rPr>
          <w:rFonts w:ascii="Times New Roman" w:hAnsi="Times New Roman"/>
          <w:sz w:val="28"/>
          <w:szCs w:val="28"/>
        </w:rPr>
        <w:t xml:space="preserve">Ces élections municipales partielles présentent  un enjeu particulier </w:t>
      </w:r>
      <w:r>
        <w:rPr>
          <w:rFonts w:ascii="Times New Roman" w:hAnsi="Times New Roman"/>
          <w:sz w:val="28"/>
          <w:szCs w:val="28"/>
        </w:rPr>
        <w:t>du fait de la dissolution des conseils municipaux suite à des crises.</w:t>
      </w:r>
      <w:r w:rsidR="00E60A7C">
        <w:rPr>
          <w:rFonts w:ascii="Times New Roman" w:hAnsi="Times New Roman"/>
          <w:sz w:val="28"/>
          <w:szCs w:val="28"/>
        </w:rPr>
        <w:t xml:space="preserve"> </w:t>
      </w:r>
      <w:r w:rsidRPr="007347B3">
        <w:rPr>
          <w:rFonts w:ascii="Times New Roman" w:hAnsi="Times New Roman"/>
          <w:sz w:val="28"/>
          <w:szCs w:val="28"/>
        </w:rPr>
        <w:t>Il revient donc à</w:t>
      </w:r>
      <w:r w:rsidR="00E60A7C">
        <w:rPr>
          <w:rFonts w:ascii="Times New Roman" w:hAnsi="Times New Roman"/>
          <w:sz w:val="28"/>
          <w:szCs w:val="28"/>
        </w:rPr>
        <w:t xml:space="preserve"> </w:t>
      </w:r>
      <w:r w:rsidRPr="007347B3">
        <w:rPr>
          <w:rFonts w:ascii="Times New Roman" w:hAnsi="Times New Roman"/>
          <w:sz w:val="28"/>
          <w:szCs w:val="28"/>
        </w:rPr>
        <w:t>chaque acteur, de faire preuve de</w:t>
      </w:r>
      <w:r w:rsidR="00E60A7C">
        <w:rPr>
          <w:rFonts w:ascii="Times New Roman" w:hAnsi="Times New Roman"/>
          <w:sz w:val="28"/>
          <w:szCs w:val="28"/>
        </w:rPr>
        <w:t xml:space="preserve"> </w:t>
      </w:r>
      <w:r w:rsidRPr="007347B3">
        <w:rPr>
          <w:rFonts w:ascii="Times New Roman" w:hAnsi="Times New Roman"/>
          <w:sz w:val="28"/>
          <w:szCs w:val="28"/>
        </w:rPr>
        <w:t xml:space="preserve">pondération tout au long de la campagne électorale pour qu’ensemble nous puissions tenir ces élections dans une atmosphère favorable à des élections libres et démocratiques. </w:t>
      </w:r>
    </w:p>
    <w:p w:rsidR="00CD2FCE" w:rsidRPr="003C7800" w:rsidRDefault="003F14D2" w:rsidP="00CD2FCE">
      <w:pPr>
        <w:rPr>
          <w:rFonts w:ascii="Times New Roman" w:hAnsi="Times New Roman"/>
          <w:sz w:val="28"/>
          <w:szCs w:val="28"/>
        </w:rPr>
      </w:pPr>
      <w:r>
        <w:rPr>
          <w:rFonts w:ascii="Times New Roman" w:hAnsi="Times New Roman"/>
          <w:sz w:val="28"/>
          <w:szCs w:val="28"/>
        </w:rPr>
        <w:t>Nous devrons</w:t>
      </w:r>
      <w:r w:rsidR="00CD2FCE" w:rsidRPr="003C7800">
        <w:rPr>
          <w:rFonts w:ascii="Times New Roman" w:hAnsi="Times New Roman"/>
          <w:sz w:val="28"/>
          <w:szCs w:val="28"/>
        </w:rPr>
        <w:t xml:space="preserve"> tout mettre en œuvre pour non seulement parvenir à des élections transparentes, crédibles et apaisées pour conforter  la démocratie</w:t>
      </w:r>
      <w:r w:rsidR="00E60A7C">
        <w:rPr>
          <w:rFonts w:ascii="Times New Roman" w:hAnsi="Times New Roman"/>
          <w:sz w:val="28"/>
          <w:szCs w:val="28"/>
        </w:rPr>
        <w:t xml:space="preserve"> </w:t>
      </w:r>
      <w:r>
        <w:rPr>
          <w:rFonts w:ascii="Times New Roman" w:hAnsi="Times New Roman"/>
          <w:sz w:val="28"/>
          <w:szCs w:val="28"/>
        </w:rPr>
        <w:t xml:space="preserve">locale mais </w:t>
      </w:r>
      <w:r w:rsidR="00CD2FCE" w:rsidRPr="003C7800">
        <w:rPr>
          <w:rFonts w:ascii="Times New Roman" w:hAnsi="Times New Roman"/>
          <w:sz w:val="28"/>
          <w:szCs w:val="28"/>
        </w:rPr>
        <w:t>aussi et surtout</w:t>
      </w:r>
      <w:r>
        <w:rPr>
          <w:rFonts w:ascii="Times New Roman" w:hAnsi="Times New Roman"/>
          <w:sz w:val="28"/>
          <w:szCs w:val="28"/>
        </w:rPr>
        <w:t>, nous devrons</w:t>
      </w:r>
      <w:r w:rsidR="00CD2FCE" w:rsidRPr="003C7800">
        <w:rPr>
          <w:rFonts w:ascii="Times New Roman" w:hAnsi="Times New Roman"/>
          <w:sz w:val="28"/>
          <w:szCs w:val="28"/>
        </w:rPr>
        <w:t xml:space="preserve"> redoubler d’</w:t>
      </w:r>
      <w:bookmarkStart w:id="0" w:name="_GoBack"/>
      <w:bookmarkEnd w:id="0"/>
      <w:r w:rsidR="00CD2FCE" w:rsidRPr="003C7800">
        <w:rPr>
          <w:rFonts w:ascii="Times New Roman" w:hAnsi="Times New Roman"/>
          <w:sz w:val="28"/>
          <w:szCs w:val="28"/>
        </w:rPr>
        <w:t>efforts pour consolider la cohésion et la paix sociales. Il s’agira</w:t>
      </w:r>
      <w:r w:rsidR="00E60A7C">
        <w:rPr>
          <w:rFonts w:ascii="Times New Roman" w:hAnsi="Times New Roman"/>
          <w:sz w:val="28"/>
          <w:szCs w:val="28"/>
        </w:rPr>
        <w:t xml:space="preserve"> </w:t>
      </w:r>
      <w:r w:rsidR="00CD2FCE" w:rsidRPr="003C7800">
        <w:rPr>
          <w:rFonts w:ascii="Times New Roman" w:hAnsi="Times New Roman"/>
          <w:sz w:val="28"/>
          <w:szCs w:val="28"/>
        </w:rPr>
        <w:t>de préserver précieusement toutes les vertus chèrement acquises et par notre pays au cours de son évolution historique.</w:t>
      </w:r>
    </w:p>
    <w:p w:rsidR="007347B3" w:rsidRDefault="007347B3" w:rsidP="007347B3">
      <w:pPr>
        <w:rPr>
          <w:rFonts w:ascii="Times New Roman" w:hAnsi="Times New Roman"/>
          <w:sz w:val="28"/>
          <w:szCs w:val="28"/>
        </w:rPr>
      </w:pPr>
      <w:r w:rsidRPr="007347B3">
        <w:rPr>
          <w:rFonts w:ascii="Times New Roman" w:hAnsi="Times New Roman"/>
          <w:sz w:val="28"/>
          <w:szCs w:val="28"/>
        </w:rPr>
        <w:t>Je lance en conséquence un appel à to</w:t>
      </w:r>
      <w:r>
        <w:rPr>
          <w:rFonts w:ascii="Times New Roman" w:hAnsi="Times New Roman"/>
          <w:sz w:val="28"/>
          <w:szCs w:val="28"/>
        </w:rPr>
        <w:t xml:space="preserve">us les acteurs du processus électoral en cours, à savoir : les partis politiques, les candidats, les électeurs, les organisations de la société civile, les journalistes et toutes les institutions </w:t>
      </w:r>
      <w:r>
        <w:rPr>
          <w:rFonts w:ascii="Times New Roman" w:hAnsi="Times New Roman"/>
          <w:sz w:val="28"/>
          <w:szCs w:val="28"/>
        </w:rPr>
        <w:lastRenderedPageBreak/>
        <w:t xml:space="preserve">impliquées, à œuvrer dans le sens du renforcement des acquis de notre démocratie. </w:t>
      </w:r>
      <w:r w:rsidRPr="007347B3">
        <w:rPr>
          <w:rFonts w:ascii="Times New Roman" w:hAnsi="Times New Roman"/>
          <w:sz w:val="28"/>
          <w:szCs w:val="28"/>
        </w:rPr>
        <w:t>J’exhorte chaque acteur, le cas échéant, à résister à la tentation de placer son intérêt personnel au-dessus de celui des collectivités</w:t>
      </w:r>
      <w:r>
        <w:rPr>
          <w:rFonts w:ascii="Times New Roman" w:hAnsi="Times New Roman"/>
          <w:sz w:val="28"/>
          <w:szCs w:val="28"/>
        </w:rPr>
        <w:t>.</w:t>
      </w:r>
    </w:p>
    <w:p w:rsidR="00CD2FCE" w:rsidRDefault="00CD2FCE" w:rsidP="00CD2FCE">
      <w:pPr>
        <w:rPr>
          <w:rFonts w:ascii="Times New Roman" w:hAnsi="Times New Roman"/>
          <w:sz w:val="28"/>
          <w:szCs w:val="28"/>
        </w:rPr>
      </w:pPr>
      <w:r>
        <w:rPr>
          <w:rFonts w:ascii="Times New Roman" w:hAnsi="Times New Roman"/>
          <w:sz w:val="28"/>
          <w:szCs w:val="28"/>
        </w:rPr>
        <w:t xml:space="preserve">Du 07 février au 21 février 2014, l’occasion est donnée </w:t>
      </w:r>
      <w:r w:rsidRPr="00792396">
        <w:rPr>
          <w:rFonts w:ascii="Times New Roman" w:hAnsi="Times New Roman"/>
          <w:sz w:val="28"/>
          <w:szCs w:val="28"/>
        </w:rPr>
        <w:t>aux candidats et aux partis politiques</w:t>
      </w:r>
      <w:r w:rsidRPr="00724D84">
        <w:rPr>
          <w:rFonts w:ascii="Times New Roman" w:hAnsi="Times New Roman"/>
          <w:b/>
          <w:sz w:val="28"/>
          <w:szCs w:val="28"/>
        </w:rPr>
        <w:t xml:space="preserve"> </w:t>
      </w:r>
      <w:r>
        <w:rPr>
          <w:rFonts w:ascii="Times New Roman" w:hAnsi="Times New Roman"/>
          <w:sz w:val="28"/>
          <w:szCs w:val="28"/>
        </w:rPr>
        <w:t xml:space="preserve">en lice, d’exposer leurs arguments pour convaincre les populations </w:t>
      </w:r>
      <w:r w:rsidRPr="003C7800">
        <w:rPr>
          <w:rFonts w:ascii="Times New Roman" w:hAnsi="Times New Roman"/>
          <w:sz w:val="28"/>
          <w:szCs w:val="28"/>
        </w:rPr>
        <w:t>à leur accorder leur suffrage</w:t>
      </w:r>
      <w:r>
        <w:rPr>
          <w:rFonts w:ascii="Times New Roman" w:hAnsi="Times New Roman"/>
          <w:sz w:val="28"/>
          <w:szCs w:val="28"/>
        </w:rPr>
        <w:t>. C’est aussi un moment favorable pour eux, de faire la preuve de leur patriotisme en se démarquant de tout comportement de nature à inciter à la violence, à la haine et à l’intolérance. Mieux, ils doivent, par leurs discours et leurs actes, contribuer à promouvoir le civisme et la culture démocratique dans notre pays.</w:t>
      </w:r>
    </w:p>
    <w:p w:rsidR="00CD2FCE" w:rsidRDefault="00CD2FCE" w:rsidP="00CD2FCE">
      <w:pPr>
        <w:rPr>
          <w:rFonts w:ascii="Times New Roman" w:hAnsi="Times New Roman"/>
          <w:sz w:val="28"/>
          <w:szCs w:val="28"/>
        </w:rPr>
      </w:pPr>
      <w:r>
        <w:rPr>
          <w:rFonts w:ascii="Times New Roman" w:hAnsi="Times New Roman"/>
          <w:sz w:val="28"/>
          <w:szCs w:val="28"/>
        </w:rPr>
        <w:t xml:space="preserve">Cette période de campagne électorale se veut être </w:t>
      </w:r>
      <w:r w:rsidRPr="003C7800">
        <w:rPr>
          <w:rFonts w:ascii="Times New Roman" w:hAnsi="Times New Roman"/>
          <w:sz w:val="28"/>
          <w:szCs w:val="28"/>
        </w:rPr>
        <w:t>également</w:t>
      </w:r>
      <w:r>
        <w:rPr>
          <w:rFonts w:ascii="Times New Roman" w:hAnsi="Times New Roman"/>
          <w:sz w:val="28"/>
          <w:szCs w:val="28"/>
        </w:rPr>
        <w:t xml:space="preserve"> une </w:t>
      </w:r>
      <w:r w:rsidRPr="007347B3">
        <w:rPr>
          <w:rFonts w:ascii="Times New Roman" w:hAnsi="Times New Roman"/>
          <w:sz w:val="28"/>
          <w:szCs w:val="28"/>
        </w:rPr>
        <w:t>plate-forme</w:t>
      </w:r>
      <w:r>
        <w:rPr>
          <w:rFonts w:ascii="Times New Roman" w:hAnsi="Times New Roman"/>
          <w:sz w:val="28"/>
          <w:szCs w:val="28"/>
        </w:rPr>
        <w:t xml:space="preserve"> d’offres politiques qui s’appuient sur un puissant vecteur qu’est la communication dont personne n’ignore les prouesses mais aussi les effets néfastes, si elle n’est pas bien encadrée. C’est pourquoi, </w:t>
      </w:r>
      <w:r w:rsidRPr="00792396">
        <w:rPr>
          <w:rFonts w:ascii="Times New Roman" w:hAnsi="Times New Roman"/>
          <w:sz w:val="28"/>
          <w:szCs w:val="28"/>
        </w:rPr>
        <w:t>j’invite</w:t>
      </w:r>
      <w:r w:rsidR="00792396" w:rsidRPr="00792396">
        <w:rPr>
          <w:rFonts w:ascii="Times New Roman" w:hAnsi="Times New Roman"/>
          <w:sz w:val="28"/>
          <w:szCs w:val="28"/>
        </w:rPr>
        <w:t xml:space="preserve"> </w:t>
      </w:r>
      <w:r w:rsidRPr="00792396">
        <w:rPr>
          <w:rFonts w:ascii="Times New Roman" w:hAnsi="Times New Roman"/>
          <w:sz w:val="28"/>
          <w:szCs w:val="28"/>
        </w:rPr>
        <w:t>les hommes et les femmes de medias</w:t>
      </w:r>
      <w:r>
        <w:rPr>
          <w:rFonts w:ascii="Times New Roman" w:hAnsi="Times New Roman"/>
          <w:sz w:val="28"/>
          <w:szCs w:val="28"/>
        </w:rPr>
        <w:t xml:space="preserve"> qui font déjà un travail formidable à maintenir le cap, en jouant convenablement leur rôle et en prenant toute la mesure qui sied à chaque circonstance, pour assumer </w:t>
      </w:r>
      <w:r w:rsidRPr="003C7800">
        <w:rPr>
          <w:rFonts w:ascii="Times New Roman" w:hAnsi="Times New Roman"/>
          <w:sz w:val="28"/>
          <w:szCs w:val="28"/>
        </w:rPr>
        <w:t>avec</w:t>
      </w:r>
      <w:r>
        <w:rPr>
          <w:rFonts w:ascii="Times New Roman" w:hAnsi="Times New Roman"/>
          <w:sz w:val="28"/>
          <w:szCs w:val="28"/>
        </w:rPr>
        <w:t xml:space="preserve"> objectivité et professionnalisme leur mission. </w:t>
      </w:r>
    </w:p>
    <w:p w:rsidR="00CD2FCE" w:rsidRDefault="00CD2FCE" w:rsidP="00CD2FCE">
      <w:pPr>
        <w:rPr>
          <w:rFonts w:ascii="Times New Roman" w:hAnsi="Times New Roman"/>
          <w:sz w:val="28"/>
          <w:szCs w:val="28"/>
        </w:rPr>
      </w:pPr>
      <w:r>
        <w:rPr>
          <w:rFonts w:ascii="Times New Roman" w:hAnsi="Times New Roman"/>
          <w:sz w:val="28"/>
          <w:szCs w:val="28"/>
        </w:rPr>
        <w:t xml:space="preserve">Je voudrais avant de terminer mon propos, inviter les citoyennes  et les citoyens des communes et arrondissement concernés par ces élections partielles, à se départir, le cas échéant, de toute initiative se rattachant ou se rapportant à la violence </w:t>
      </w:r>
      <w:r w:rsidRPr="00DF4FB3">
        <w:rPr>
          <w:rFonts w:ascii="Times New Roman" w:hAnsi="Times New Roman"/>
          <w:sz w:val="28"/>
          <w:szCs w:val="28"/>
        </w:rPr>
        <w:t>et</w:t>
      </w:r>
      <w:r>
        <w:rPr>
          <w:rFonts w:ascii="Times New Roman" w:hAnsi="Times New Roman"/>
          <w:sz w:val="28"/>
          <w:szCs w:val="28"/>
        </w:rPr>
        <w:t xml:space="preserve"> à la corruption électorales ; Qu’ils se sentent libre d’exercer leur droit de vote au profit  des femmes et des hommes qu’ils jugent capable d’impulser une dynamique de développement et de progrès à leur commune ou à leur arrondissement. </w:t>
      </w:r>
    </w:p>
    <w:p w:rsidR="00CD2FCE" w:rsidRDefault="00CD2FCE" w:rsidP="00CD2FCE">
      <w:pPr>
        <w:rPr>
          <w:rFonts w:ascii="Times New Roman" w:hAnsi="Times New Roman"/>
          <w:sz w:val="28"/>
          <w:szCs w:val="28"/>
        </w:rPr>
      </w:pPr>
      <w:r>
        <w:rPr>
          <w:rFonts w:ascii="Times New Roman" w:hAnsi="Times New Roman"/>
          <w:sz w:val="28"/>
          <w:szCs w:val="28"/>
        </w:rPr>
        <w:t xml:space="preserve">Pour ceux qui ont perdu leur carte d’électeur, je les invite à faire diligence en s’adressant à la CENI ou ses démembrements, pour se faire établir un duplicata ; il leur reste encore plusieurs jours avant le 10 février 2014, date à laquelle les demandes de duplicata pour ces élections partielles ne seront plus recevables. </w:t>
      </w:r>
    </w:p>
    <w:p w:rsidR="00CD2FCE" w:rsidRPr="009E2515" w:rsidRDefault="00CD2FCE" w:rsidP="00CD2FCE">
      <w:pPr>
        <w:rPr>
          <w:rFonts w:ascii="Times New Roman" w:hAnsi="Times New Roman"/>
          <w:sz w:val="28"/>
          <w:szCs w:val="28"/>
        </w:rPr>
      </w:pPr>
      <w:r w:rsidRPr="009E2515">
        <w:rPr>
          <w:rFonts w:ascii="Times New Roman" w:hAnsi="Times New Roman"/>
          <w:sz w:val="28"/>
          <w:szCs w:val="28"/>
        </w:rPr>
        <w:t xml:space="preserve">Chers électeurs de BAGRE, DANDE, GUIARO, PENSA, SOUBAKANIEDOUGOU, YAMBA et </w:t>
      </w:r>
      <w:r w:rsidRPr="00441A1E">
        <w:rPr>
          <w:rFonts w:ascii="Times New Roman" w:hAnsi="Times New Roman"/>
          <w:sz w:val="28"/>
          <w:szCs w:val="28"/>
        </w:rPr>
        <w:t xml:space="preserve">de </w:t>
      </w:r>
      <w:r w:rsidR="00441A1E" w:rsidRPr="007347B3">
        <w:rPr>
          <w:rFonts w:ascii="Times New Roman" w:hAnsi="Times New Roman"/>
          <w:sz w:val="28"/>
          <w:szCs w:val="28"/>
        </w:rPr>
        <w:t>l’ARRONDISSEMENT</w:t>
      </w:r>
      <w:r w:rsidR="00792396">
        <w:rPr>
          <w:rFonts w:ascii="Times New Roman" w:hAnsi="Times New Roman"/>
          <w:sz w:val="28"/>
          <w:szCs w:val="28"/>
        </w:rPr>
        <w:t xml:space="preserve"> </w:t>
      </w:r>
      <w:r w:rsidR="00441A1E" w:rsidRPr="00441A1E">
        <w:rPr>
          <w:rFonts w:ascii="Times New Roman" w:hAnsi="Times New Roman"/>
          <w:sz w:val="28"/>
          <w:szCs w:val="28"/>
        </w:rPr>
        <w:t>numéro 4</w:t>
      </w:r>
      <w:r w:rsidRPr="009E2515">
        <w:rPr>
          <w:rFonts w:ascii="Times New Roman" w:hAnsi="Times New Roman"/>
          <w:sz w:val="28"/>
          <w:szCs w:val="28"/>
        </w:rPr>
        <w:t>de Ouagadougou</w:t>
      </w:r>
    </w:p>
    <w:p w:rsidR="00C41B16" w:rsidRDefault="00CD2FCE" w:rsidP="00CD2FCE">
      <w:pPr>
        <w:rPr>
          <w:rFonts w:ascii="Times New Roman" w:hAnsi="Times New Roman"/>
          <w:sz w:val="28"/>
          <w:szCs w:val="28"/>
        </w:rPr>
      </w:pPr>
      <w:r>
        <w:rPr>
          <w:rFonts w:ascii="Times New Roman" w:hAnsi="Times New Roman"/>
          <w:sz w:val="28"/>
          <w:szCs w:val="28"/>
        </w:rPr>
        <w:t xml:space="preserve">Le vote est un acte citoyen, c’est un droit précieux ! Alors, il faut en jouir car il ne s’use que si l’on ne s’en sert pas. </w:t>
      </w:r>
    </w:p>
    <w:p w:rsidR="00CD2FCE" w:rsidRDefault="00CD2FCE" w:rsidP="00CD2FCE">
      <w:pPr>
        <w:rPr>
          <w:rFonts w:ascii="Times New Roman" w:hAnsi="Times New Roman"/>
          <w:sz w:val="28"/>
          <w:szCs w:val="28"/>
        </w:rPr>
      </w:pPr>
      <w:r>
        <w:rPr>
          <w:rFonts w:ascii="Times New Roman" w:hAnsi="Times New Roman"/>
          <w:sz w:val="28"/>
          <w:szCs w:val="28"/>
        </w:rPr>
        <w:lastRenderedPageBreak/>
        <w:t>Chaque électeur doit se convaincre de l’utilité de son vote, le seul moyen démocratique  et pacifique par excellence, pour promouvoi</w:t>
      </w:r>
      <w:r w:rsidR="00792396">
        <w:rPr>
          <w:rFonts w:ascii="Times New Roman" w:hAnsi="Times New Roman"/>
          <w:sz w:val="28"/>
          <w:szCs w:val="28"/>
        </w:rPr>
        <w:t>r la bonne gouvernance, le bien-</w:t>
      </w:r>
      <w:r>
        <w:rPr>
          <w:rFonts w:ascii="Times New Roman" w:hAnsi="Times New Roman"/>
          <w:sz w:val="28"/>
          <w:szCs w:val="28"/>
        </w:rPr>
        <w:t xml:space="preserve">être économique et social de la communauté. </w:t>
      </w:r>
    </w:p>
    <w:p w:rsidR="007347B3" w:rsidRPr="007347B3" w:rsidRDefault="007347B3" w:rsidP="007347B3">
      <w:pPr>
        <w:rPr>
          <w:rFonts w:ascii="Times New Roman" w:hAnsi="Times New Roman"/>
          <w:sz w:val="28"/>
          <w:szCs w:val="28"/>
        </w:rPr>
      </w:pPr>
      <w:r w:rsidRPr="007347B3">
        <w:rPr>
          <w:rFonts w:ascii="Times New Roman" w:hAnsi="Times New Roman"/>
          <w:sz w:val="28"/>
          <w:szCs w:val="28"/>
        </w:rPr>
        <w:t>Par votre mobilisation massive le 23 février 2014, vous exprimerez votre volonté consciente de confier la destinée de votre collectivité aux dirigeants qui incarnent le mieux votre idéal et qui sont à même de créer les conditions de vie auxquelles vous aspirez légitimement. Chaque électeur est donc interpellé, devant sa responsabilité civique, à contribuer au renforcement de la démocratie, de la gouvernance et de la paix sociale dans notre pays.</w:t>
      </w:r>
    </w:p>
    <w:p w:rsidR="00CD2FCE" w:rsidRDefault="00CD2FCE" w:rsidP="00CD2FCE">
      <w:pPr>
        <w:rPr>
          <w:rFonts w:ascii="Times New Roman" w:hAnsi="Times New Roman"/>
          <w:sz w:val="28"/>
          <w:szCs w:val="28"/>
        </w:rPr>
      </w:pPr>
      <w:r>
        <w:rPr>
          <w:rFonts w:ascii="Times New Roman" w:hAnsi="Times New Roman"/>
          <w:sz w:val="28"/>
          <w:szCs w:val="28"/>
        </w:rPr>
        <w:t xml:space="preserve">Je souhaite bonne chance à tous les partis </w:t>
      </w:r>
      <w:r w:rsidRPr="007347B3">
        <w:rPr>
          <w:rFonts w:ascii="Times New Roman" w:hAnsi="Times New Roman"/>
          <w:sz w:val="28"/>
          <w:szCs w:val="28"/>
        </w:rPr>
        <w:t>politiques</w:t>
      </w:r>
      <w:r>
        <w:rPr>
          <w:rFonts w:ascii="Times New Roman" w:hAnsi="Times New Roman"/>
          <w:sz w:val="28"/>
          <w:szCs w:val="28"/>
        </w:rPr>
        <w:t xml:space="preserve"> et candidats pour </w:t>
      </w:r>
      <w:r w:rsidRPr="007347B3">
        <w:rPr>
          <w:rFonts w:ascii="Times New Roman" w:hAnsi="Times New Roman"/>
          <w:sz w:val="28"/>
          <w:szCs w:val="28"/>
        </w:rPr>
        <w:t>les</w:t>
      </w:r>
      <w:r w:rsidR="00C41B16">
        <w:rPr>
          <w:rFonts w:ascii="Times New Roman" w:hAnsi="Times New Roman"/>
          <w:sz w:val="28"/>
          <w:szCs w:val="28"/>
        </w:rPr>
        <w:t xml:space="preserve"> </w:t>
      </w:r>
      <w:r w:rsidRPr="007347B3">
        <w:rPr>
          <w:rFonts w:ascii="Times New Roman" w:hAnsi="Times New Roman"/>
          <w:sz w:val="28"/>
          <w:szCs w:val="28"/>
        </w:rPr>
        <w:t>élections</w:t>
      </w:r>
      <w:r>
        <w:rPr>
          <w:rFonts w:ascii="Times New Roman" w:hAnsi="Times New Roman"/>
          <w:sz w:val="28"/>
          <w:szCs w:val="28"/>
        </w:rPr>
        <w:t xml:space="preserve"> du  23 février 2014 ; je souhaite à toutes et à tous une bonne et fructueuse campagne électorale.</w:t>
      </w:r>
    </w:p>
    <w:p w:rsidR="00CD2FCE" w:rsidRDefault="00CD2FCE" w:rsidP="00CD2FCE">
      <w:pPr>
        <w:rPr>
          <w:rFonts w:ascii="Times New Roman" w:hAnsi="Times New Roman"/>
          <w:sz w:val="28"/>
          <w:szCs w:val="28"/>
        </w:rPr>
      </w:pPr>
    </w:p>
    <w:p w:rsidR="00CD2FCE" w:rsidRDefault="00CD2FCE" w:rsidP="00CD2FCE">
      <w:pPr>
        <w:rPr>
          <w:rFonts w:ascii="Times New Roman" w:hAnsi="Times New Roman"/>
          <w:sz w:val="28"/>
          <w:szCs w:val="28"/>
        </w:rPr>
      </w:pPr>
    </w:p>
    <w:p w:rsidR="00CD2FCE" w:rsidRPr="00FB47E2" w:rsidRDefault="00CD2FCE" w:rsidP="00CD2FCE">
      <w:pPr>
        <w:rPr>
          <w:rFonts w:ascii="Times New Roman" w:hAnsi="Times New Roman"/>
          <w:b/>
          <w:sz w:val="28"/>
          <w:szCs w:val="28"/>
        </w:rPr>
      </w:pPr>
      <w:r>
        <w:rPr>
          <w:rFonts w:ascii="Times New Roman" w:hAnsi="Times New Roman"/>
          <w:b/>
          <w:sz w:val="28"/>
          <w:szCs w:val="28"/>
        </w:rPr>
        <w:t>Je vous remercie.</w:t>
      </w:r>
    </w:p>
    <w:p w:rsidR="00CD2FCE" w:rsidRPr="008C2D7C" w:rsidRDefault="00CD2FCE" w:rsidP="00CD2FCE">
      <w:pPr>
        <w:rPr>
          <w:rFonts w:ascii="Times New Roman" w:hAnsi="Times New Roman"/>
          <w:sz w:val="28"/>
          <w:szCs w:val="28"/>
        </w:rPr>
      </w:pPr>
    </w:p>
    <w:p w:rsidR="00CD2FCE" w:rsidRDefault="00CD2FCE" w:rsidP="00CD2FCE"/>
    <w:p w:rsidR="0011797B" w:rsidRDefault="0011797B"/>
    <w:sectPr w:rsidR="0011797B" w:rsidSect="007347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BF" w:rsidRDefault="008F53BF" w:rsidP="008E0BF1">
      <w:pPr>
        <w:spacing w:after="0" w:line="240" w:lineRule="auto"/>
      </w:pPr>
      <w:r>
        <w:separator/>
      </w:r>
    </w:p>
  </w:endnote>
  <w:endnote w:type="continuationSeparator" w:id="0">
    <w:p w:rsidR="008F53BF" w:rsidRDefault="008F53BF" w:rsidP="008E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032"/>
      <w:docPartObj>
        <w:docPartGallery w:val="Page Numbers (Bottom of Page)"/>
        <w:docPartUnique/>
      </w:docPartObj>
    </w:sdtPr>
    <w:sdtEndPr/>
    <w:sdtContent>
      <w:p w:rsidR="007347B3" w:rsidRDefault="0000104B">
        <w:pPr>
          <w:pStyle w:val="Pieddepage"/>
          <w:jc w:val="right"/>
        </w:pPr>
        <w:r>
          <w:fldChar w:fldCharType="begin"/>
        </w:r>
        <w:r w:rsidR="007347B3">
          <w:instrText xml:space="preserve"> PAGE   \* MERGEFORMAT </w:instrText>
        </w:r>
        <w:r>
          <w:fldChar w:fldCharType="separate"/>
        </w:r>
        <w:r w:rsidR="00792396">
          <w:rPr>
            <w:noProof/>
          </w:rPr>
          <w:t>3</w:t>
        </w:r>
        <w:r>
          <w:rPr>
            <w:noProof/>
          </w:rPr>
          <w:fldChar w:fldCharType="end"/>
        </w:r>
      </w:p>
    </w:sdtContent>
  </w:sdt>
  <w:p w:rsidR="007347B3" w:rsidRDefault="007347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BF" w:rsidRDefault="008F53BF" w:rsidP="008E0BF1">
      <w:pPr>
        <w:spacing w:after="0" w:line="240" w:lineRule="auto"/>
      </w:pPr>
      <w:r>
        <w:separator/>
      </w:r>
    </w:p>
  </w:footnote>
  <w:footnote w:type="continuationSeparator" w:id="0">
    <w:p w:rsidR="008F53BF" w:rsidRDefault="008F53BF" w:rsidP="008E0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3F38"/>
    <w:multiLevelType w:val="hybridMultilevel"/>
    <w:tmpl w:val="2298A9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3A77D2"/>
    <w:multiLevelType w:val="hybridMultilevel"/>
    <w:tmpl w:val="CB4828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CE"/>
    <w:rsid w:val="0000104B"/>
    <w:rsid w:val="000824DA"/>
    <w:rsid w:val="0011797B"/>
    <w:rsid w:val="003F14D2"/>
    <w:rsid w:val="00416E26"/>
    <w:rsid w:val="00440733"/>
    <w:rsid w:val="00441A1E"/>
    <w:rsid w:val="00526DAD"/>
    <w:rsid w:val="006F18B0"/>
    <w:rsid w:val="006F386F"/>
    <w:rsid w:val="007347B3"/>
    <w:rsid w:val="00792396"/>
    <w:rsid w:val="008E0603"/>
    <w:rsid w:val="008E0BF1"/>
    <w:rsid w:val="008F53BF"/>
    <w:rsid w:val="00AD4878"/>
    <w:rsid w:val="00B1708A"/>
    <w:rsid w:val="00C41B16"/>
    <w:rsid w:val="00CC60E8"/>
    <w:rsid w:val="00CD2FCE"/>
    <w:rsid w:val="00DF4FB3"/>
    <w:rsid w:val="00E363A6"/>
    <w:rsid w:val="00E60A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CE"/>
    <w:pPr>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D2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2FCE"/>
    <w:rPr>
      <w:rFonts w:ascii="Calibri" w:eastAsia="Calibri" w:hAnsi="Calibri" w:cs="Times New Roman"/>
    </w:rPr>
  </w:style>
  <w:style w:type="paragraph" w:styleId="Paragraphedeliste">
    <w:name w:val="List Paragraph"/>
    <w:basedOn w:val="Normal"/>
    <w:uiPriority w:val="34"/>
    <w:qFormat/>
    <w:rsid w:val="00CD2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CE"/>
    <w:pPr>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D2F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2FCE"/>
    <w:rPr>
      <w:rFonts w:ascii="Calibri" w:eastAsia="Calibri" w:hAnsi="Calibri" w:cs="Times New Roman"/>
    </w:rPr>
  </w:style>
  <w:style w:type="paragraph" w:styleId="Paragraphedeliste">
    <w:name w:val="List Paragraph"/>
    <w:basedOn w:val="Normal"/>
    <w:uiPriority w:val="34"/>
    <w:qFormat/>
    <w:rsid w:val="00CD2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6324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dc:creator>
  <cp:lastModifiedBy>user</cp:lastModifiedBy>
  <cp:revision>2</cp:revision>
  <cp:lastPrinted>2014-02-06T08:39:00Z</cp:lastPrinted>
  <dcterms:created xsi:type="dcterms:W3CDTF">2014-02-06T18:20:00Z</dcterms:created>
  <dcterms:modified xsi:type="dcterms:W3CDTF">2014-02-06T18:20:00Z</dcterms:modified>
</cp:coreProperties>
</file>